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7F" w:rsidRDefault="00B0517F" w:rsidP="00B0517F">
      <w:pPr>
        <w:spacing w:line="480" w:lineRule="auto"/>
        <w:jc w:val="center"/>
        <w:rPr>
          <w:b/>
          <w:sz w:val="28"/>
          <w:szCs w:val="28"/>
        </w:rPr>
      </w:pPr>
    </w:p>
    <w:p w:rsidR="00B0517F" w:rsidRPr="00B0517F" w:rsidRDefault="00B0517F" w:rsidP="00B0517F">
      <w:pPr>
        <w:spacing w:line="480" w:lineRule="auto"/>
        <w:jc w:val="center"/>
        <w:rPr>
          <w:b/>
          <w:sz w:val="36"/>
          <w:szCs w:val="36"/>
        </w:rPr>
      </w:pPr>
    </w:p>
    <w:p w:rsidR="009A3040" w:rsidRPr="00B0517F" w:rsidRDefault="00B0517F" w:rsidP="00B0517F">
      <w:pPr>
        <w:spacing w:line="480" w:lineRule="auto"/>
        <w:jc w:val="center"/>
        <w:rPr>
          <w:b/>
          <w:sz w:val="36"/>
          <w:szCs w:val="36"/>
        </w:rPr>
      </w:pPr>
      <w:r w:rsidRPr="00B0517F">
        <w:rPr>
          <w:b/>
          <w:sz w:val="36"/>
          <w:szCs w:val="36"/>
        </w:rPr>
        <w:t>Trabalho da Trilha Matemática</w:t>
      </w:r>
    </w:p>
    <w:p w:rsidR="00B0517F" w:rsidRPr="00B0517F" w:rsidRDefault="00B0517F" w:rsidP="00B0517F">
      <w:pPr>
        <w:spacing w:line="480" w:lineRule="auto"/>
        <w:jc w:val="center"/>
        <w:rPr>
          <w:b/>
          <w:sz w:val="36"/>
          <w:szCs w:val="36"/>
        </w:rPr>
      </w:pPr>
    </w:p>
    <w:p w:rsidR="00B0517F" w:rsidRPr="00B0517F" w:rsidRDefault="00B0517F" w:rsidP="00B0517F">
      <w:pPr>
        <w:spacing w:line="480" w:lineRule="auto"/>
        <w:jc w:val="center"/>
        <w:rPr>
          <w:b/>
          <w:sz w:val="36"/>
          <w:szCs w:val="36"/>
        </w:rPr>
      </w:pPr>
      <w:r w:rsidRPr="00B0517F">
        <w:rPr>
          <w:b/>
          <w:sz w:val="36"/>
          <w:szCs w:val="36"/>
        </w:rPr>
        <w:t>Itinerário Formativo de Matemática:</w:t>
      </w:r>
    </w:p>
    <w:p w:rsidR="00B0517F" w:rsidRPr="00B0517F" w:rsidRDefault="00B0517F" w:rsidP="00B0517F">
      <w:pPr>
        <w:spacing w:line="480" w:lineRule="auto"/>
        <w:jc w:val="center"/>
        <w:rPr>
          <w:b/>
          <w:sz w:val="36"/>
          <w:szCs w:val="36"/>
        </w:rPr>
      </w:pPr>
    </w:p>
    <w:p w:rsidR="00B0517F" w:rsidRPr="00B0517F" w:rsidRDefault="00B0517F" w:rsidP="00B0517F">
      <w:pPr>
        <w:spacing w:line="480" w:lineRule="auto"/>
        <w:jc w:val="center"/>
        <w:rPr>
          <w:b/>
          <w:sz w:val="36"/>
          <w:szCs w:val="36"/>
        </w:rPr>
      </w:pPr>
      <w:r w:rsidRPr="00B0517F">
        <w:rPr>
          <w:b/>
          <w:sz w:val="36"/>
          <w:szCs w:val="36"/>
        </w:rPr>
        <w:t>Fechando as Contas</w:t>
      </w:r>
    </w:p>
    <w:p w:rsidR="00B0517F" w:rsidRPr="00B0517F" w:rsidRDefault="00B0517F" w:rsidP="00B0517F">
      <w:pPr>
        <w:spacing w:line="480" w:lineRule="auto"/>
        <w:jc w:val="center"/>
        <w:rPr>
          <w:b/>
          <w:sz w:val="36"/>
          <w:szCs w:val="36"/>
        </w:rPr>
      </w:pPr>
    </w:p>
    <w:p w:rsidR="00B0517F" w:rsidRPr="00B0517F" w:rsidRDefault="00B0517F" w:rsidP="00B0517F">
      <w:pPr>
        <w:spacing w:line="480" w:lineRule="auto"/>
        <w:jc w:val="center"/>
        <w:rPr>
          <w:b/>
          <w:sz w:val="36"/>
          <w:szCs w:val="36"/>
        </w:rPr>
      </w:pPr>
    </w:p>
    <w:p w:rsidR="00B0517F" w:rsidRPr="00B0517F" w:rsidRDefault="00B0517F" w:rsidP="00B0517F">
      <w:pPr>
        <w:spacing w:line="480" w:lineRule="auto"/>
        <w:jc w:val="right"/>
        <w:rPr>
          <w:b/>
          <w:sz w:val="36"/>
          <w:szCs w:val="36"/>
        </w:rPr>
      </w:pPr>
      <w:proofErr w:type="spellStart"/>
      <w:r w:rsidRPr="00B0517F">
        <w:rPr>
          <w:b/>
          <w:sz w:val="36"/>
          <w:szCs w:val="36"/>
        </w:rPr>
        <w:t>Prof</w:t>
      </w:r>
      <w:proofErr w:type="spellEnd"/>
      <w:r w:rsidRPr="00B0517F">
        <w:rPr>
          <w:b/>
          <w:sz w:val="36"/>
          <w:szCs w:val="36"/>
        </w:rPr>
        <w:t>: Júlio Varela</w:t>
      </w:r>
    </w:p>
    <w:p w:rsidR="00B0517F" w:rsidRDefault="00B0517F" w:rsidP="00B0517F">
      <w:pPr>
        <w:spacing w:line="480" w:lineRule="auto"/>
        <w:jc w:val="right"/>
        <w:rPr>
          <w:b/>
          <w:sz w:val="28"/>
          <w:szCs w:val="28"/>
        </w:rPr>
      </w:pPr>
    </w:p>
    <w:p w:rsidR="00B0517F" w:rsidRDefault="00B0517F" w:rsidP="00B0517F">
      <w:pPr>
        <w:spacing w:line="480" w:lineRule="auto"/>
        <w:jc w:val="right"/>
        <w:rPr>
          <w:b/>
          <w:sz w:val="28"/>
          <w:szCs w:val="28"/>
        </w:rPr>
      </w:pPr>
    </w:p>
    <w:p w:rsidR="00B0517F" w:rsidRDefault="00B0517F" w:rsidP="00B0517F">
      <w:pPr>
        <w:spacing w:line="480" w:lineRule="auto"/>
        <w:jc w:val="right"/>
        <w:rPr>
          <w:b/>
          <w:sz w:val="28"/>
          <w:szCs w:val="28"/>
        </w:rPr>
      </w:pPr>
    </w:p>
    <w:p w:rsidR="00B0517F" w:rsidRDefault="00B0517F" w:rsidP="00B0517F">
      <w:pPr>
        <w:spacing w:line="480" w:lineRule="auto"/>
        <w:rPr>
          <w:b/>
          <w:sz w:val="28"/>
          <w:szCs w:val="28"/>
        </w:rPr>
      </w:pPr>
    </w:p>
    <w:p w:rsidR="00B0517F" w:rsidRPr="009A5B95" w:rsidRDefault="00B0517F" w:rsidP="009A5B95">
      <w:pPr>
        <w:pStyle w:val="PargrafodaLista"/>
        <w:numPr>
          <w:ilvl w:val="0"/>
          <w:numId w:val="3"/>
        </w:numPr>
        <w:spacing w:line="480" w:lineRule="auto"/>
        <w:jc w:val="both"/>
        <w:rPr>
          <w:b/>
          <w:sz w:val="28"/>
          <w:szCs w:val="28"/>
        </w:rPr>
      </w:pPr>
      <w:r w:rsidRPr="009A5B95">
        <w:rPr>
          <w:b/>
          <w:sz w:val="28"/>
          <w:szCs w:val="28"/>
        </w:rPr>
        <w:lastRenderedPageBreak/>
        <w:t>Profissão: Professor de Matemática</w:t>
      </w:r>
    </w:p>
    <w:p w:rsidR="00B0517F" w:rsidRPr="00B0517F" w:rsidRDefault="00B0517F" w:rsidP="00B0517F">
      <w:pPr>
        <w:pStyle w:val="NormalWeb"/>
        <w:shd w:val="clear" w:color="auto" w:fill="FFFFFF"/>
        <w:spacing w:before="0" w:beforeAutospacing="0" w:after="263" w:afterAutospacing="0"/>
        <w:jc w:val="both"/>
        <w:rPr>
          <w:rFonts w:ascii="Arial" w:hAnsi="Arial" w:cs="Arial"/>
          <w:color w:val="000000"/>
        </w:rPr>
      </w:pPr>
      <w:r w:rsidRPr="00B0517F">
        <w:rPr>
          <w:rFonts w:ascii="Arial" w:hAnsi="Arial" w:cs="Arial"/>
          <w:color w:val="000000"/>
        </w:rPr>
        <w:t>O curso de licenciatura em matemática é ideal para os profissionais que desejam seguir a carreira docente, apesar desta não ser a única oportunidade profissional para um licenciado. O futuro professor deve ser capaz de fazer com que seus alunos desenvolvam afinidade pelos números e tenham um bom raciocínio lógico.</w:t>
      </w:r>
    </w:p>
    <w:p w:rsidR="00B0517F" w:rsidRPr="00B0517F" w:rsidRDefault="00B0517F" w:rsidP="00B0517F">
      <w:pPr>
        <w:pStyle w:val="NormalWeb"/>
        <w:shd w:val="clear" w:color="auto" w:fill="FFFFFF"/>
        <w:spacing w:before="0" w:beforeAutospacing="0" w:after="263" w:afterAutospacing="0"/>
        <w:jc w:val="both"/>
        <w:rPr>
          <w:rFonts w:ascii="Arial" w:hAnsi="Arial" w:cs="Arial"/>
          <w:color w:val="000000"/>
        </w:rPr>
      </w:pPr>
      <w:r w:rsidRPr="00B0517F">
        <w:rPr>
          <w:rFonts w:ascii="Arial" w:hAnsi="Arial" w:cs="Arial"/>
          <w:color w:val="000000"/>
        </w:rPr>
        <w:t>Um bom professor de matemática desperta em seus alunos interesses que podem fazer a diferença no futuro profissional das novas gerações. Ele pode ser a figura que planta nos alunos os sonhos profissionais de serem engenheiros, físicos ou outras carreiras que dependem de forma significativa dos números.</w:t>
      </w:r>
    </w:p>
    <w:p w:rsidR="00B0517F" w:rsidRPr="00B0517F" w:rsidRDefault="00B0517F" w:rsidP="00B0517F">
      <w:pPr>
        <w:pStyle w:val="NormalWeb"/>
        <w:shd w:val="clear" w:color="auto" w:fill="FFFFFF"/>
        <w:spacing w:before="0" w:beforeAutospacing="0" w:after="175" w:afterAutospacing="0"/>
        <w:jc w:val="both"/>
        <w:rPr>
          <w:rFonts w:ascii="Arial" w:hAnsi="Arial" w:cs="Arial"/>
          <w:color w:val="000000"/>
        </w:rPr>
      </w:pPr>
      <w:r w:rsidRPr="00B0517F">
        <w:rPr>
          <w:rFonts w:ascii="Arial" w:hAnsi="Arial" w:cs="Arial"/>
          <w:color w:val="000000"/>
        </w:rPr>
        <w:t>Você tem o perfil profissional de um bom licenciado em matemática? Então agora é a hora de conhecer o curso que você escolheu.</w:t>
      </w:r>
    </w:p>
    <w:p w:rsidR="00B0517F" w:rsidRPr="00B0517F" w:rsidRDefault="00B0517F" w:rsidP="00B0517F">
      <w:pPr>
        <w:pStyle w:val="NormalWeb"/>
        <w:shd w:val="clear" w:color="auto" w:fill="FFFFFF"/>
        <w:spacing w:before="0" w:beforeAutospacing="0" w:after="175" w:afterAutospacing="0"/>
        <w:jc w:val="both"/>
        <w:rPr>
          <w:rFonts w:ascii="Arial" w:hAnsi="Arial" w:cs="Arial"/>
          <w:color w:val="000000"/>
        </w:rPr>
      </w:pPr>
      <w:r w:rsidRPr="00B0517F">
        <w:rPr>
          <w:rFonts w:ascii="Arial" w:hAnsi="Arial" w:cs="Arial"/>
          <w:color w:val="000000"/>
        </w:rPr>
        <w:t xml:space="preserve">O curso de graduação de licenciatura em matemática tem duração de </w:t>
      </w:r>
      <w:proofErr w:type="gramStart"/>
      <w:r w:rsidRPr="00B0517F">
        <w:rPr>
          <w:rFonts w:ascii="Arial" w:hAnsi="Arial" w:cs="Arial"/>
          <w:color w:val="000000"/>
        </w:rPr>
        <w:t>4</w:t>
      </w:r>
      <w:proofErr w:type="gramEnd"/>
      <w:r w:rsidRPr="00B0517F">
        <w:rPr>
          <w:rFonts w:ascii="Arial" w:hAnsi="Arial" w:cs="Arial"/>
          <w:color w:val="000000"/>
        </w:rPr>
        <w:t>. O objetivo é contribuir para o desenvolvimento de profissionais da área, permitindo que o futuro profissional tenha um excelente domínio da disciplina.</w:t>
      </w:r>
    </w:p>
    <w:p w:rsidR="00B0517F" w:rsidRDefault="00B0517F" w:rsidP="00B0517F">
      <w:pPr>
        <w:pStyle w:val="NormalWeb"/>
        <w:shd w:val="clear" w:color="auto" w:fill="FFFFFF"/>
        <w:spacing w:before="0" w:beforeAutospacing="0" w:after="175" w:afterAutospacing="0"/>
        <w:jc w:val="both"/>
        <w:rPr>
          <w:rFonts w:ascii="Arial" w:hAnsi="Arial" w:cs="Arial"/>
          <w:color w:val="000000"/>
        </w:rPr>
      </w:pPr>
      <w:r w:rsidRPr="00B0517F">
        <w:rPr>
          <w:rFonts w:ascii="Arial" w:hAnsi="Arial" w:cs="Arial"/>
          <w:color w:val="000000"/>
        </w:rPr>
        <w:t>A primeira é ideal para alunos que aprendem melhor com a presença física do professor e valorizam os momentos de encontro com seus colegas. Já a modalidade EAD é perfeita para alunos que têm uma rotina corrida por trabalharem em horário comercial ou terem outras responsabilidades.</w:t>
      </w:r>
    </w:p>
    <w:p w:rsidR="00B0517F" w:rsidRDefault="00B0517F" w:rsidP="00B0517F">
      <w:pPr>
        <w:pStyle w:val="NormalWeb"/>
        <w:shd w:val="clear" w:color="auto" w:fill="FFFFFF"/>
        <w:spacing w:before="0" w:beforeAutospacing="0" w:after="175" w:afterAutospacing="0"/>
        <w:jc w:val="both"/>
        <w:rPr>
          <w:rFonts w:ascii="Arial" w:hAnsi="Arial" w:cs="Arial"/>
          <w:color w:val="000000"/>
        </w:rPr>
      </w:pPr>
    </w:p>
    <w:p w:rsidR="00B0517F" w:rsidRPr="00B0517F" w:rsidRDefault="00B0517F" w:rsidP="00070B2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75" w:afterAutospacing="0"/>
        <w:jc w:val="both"/>
        <w:rPr>
          <w:rFonts w:ascii="Arial" w:hAnsi="Arial" w:cs="Arial"/>
          <w:b/>
          <w:color w:val="000000"/>
        </w:rPr>
      </w:pPr>
      <w:r w:rsidRPr="00B0517F">
        <w:rPr>
          <w:rFonts w:ascii="Arial" w:hAnsi="Arial" w:cs="Arial"/>
          <w:b/>
          <w:color w:val="000000"/>
        </w:rPr>
        <w:t xml:space="preserve">Onde fazer: </w:t>
      </w:r>
    </w:p>
    <w:p w:rsidR="00B0517F" w:rsidRPr="00FF4588" w:rsidRDefault="00B0517F" w:rsidP="00FF458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proofErr w:type="spellStart"/>
      <w:proofErr w:type="gramStart"/>
      <w:r w:rsidRPr="00FF4588">
        <w:rPr>
          <w:rFonts w:ascii="Arial" w:hAnsi="Arial" w:cs="Arial"/>
          <w:b/>
          <w:color w:val="000000"/>
        </w:rPr>
        <w:t>Unesp</w:t>
      </w:r>
      <w:proofErr w:type="spellEnd"/>
      <w:proofErr w:type="gramEnd"/>
      <w:r w:rsidRPr="00FF4588">
        <w:rPr>
          <w:rFonts w:ascii="Arial" w:hAnsi="Arial" w:cs="Arial"/>
          <w:b/>
          <w:color w:val="000000"/>
        </w:rPr>
        <w:t xml:space="preserve"> – Universidade Estadual Paulista</w:t>
      </w:r>
      <w:r w:rsidR="00FF4588" w:rsidRPr="00FF4588">
        <w:rPr>
          <w:rFonts w:ascii="Arial" w:hAnsi="Arial" w:cs="Arial"/>
          <w:b/>
          <w:color w:val="000000"/>
        </w:rPr>
        <w:t>, Guaratinguetá, SP.</w:t>
      </w:r>
    </w:p>
    <w:p w:rsidR="00FF4588" w:rsidRPr="00FF4588" w:rsidRDefault="00FF4588" w:rsidP="00FF458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 w:rsidRPr="00FF4588">
        <w:rPr>
          <w:rFonts w:ascii="Arial" w:hAnsi="Arial" w:cs="Arial"/>
          <w:b/>
          <w:color w:val="000000"/>
        </w:rPr>
        <w:t xml:space="preserve">Duração: </w:t>
      </w:r>
      <w:proofErr w:type="gramStart"/>
      <w:r w:rsidRPr="00FF4588">
        <w:rPr>
          <w:rFonts w:ascii="Arial" w:hAnsi="Arial" w:cs="Arial"/>
          <w:b/>
          <w:color w:val="000000"/>
        </w:rPr>
        <w:t>4</w:t>
      </w:r>
      <w:proofErr w:type="gramEnd"/>
      <w:r w:rsidRPr="00FF4588">
        <w:rPr>
          <w:rFonts w:ascii="Arial" w:hAnsi="Arial" w:cs="Arial"/>
          <w:b/>
          <w:color w:val="000000"/>
        </w:rPr>
        <w:t xml:space="preserve"> anos</w:t>
      </w:r>
    </w:p>
    <w:p w:rsidR="00FF4588" w:rsidRDefault="00FF4588" w:rsidP="00FF458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 w:rsidRPr="00FF4588">
        <w:rPr>
          <w:rFonts w:ascii="Arial" w:hAnsi="Arial" w:cs="Arial"/>
          <w:b/>
          <w:color w:val="000000"/>
        </w:rPr>
        <w:t>5º melhor universidade do Brasil (Ranking Universidades)</w:t>
      </w:r>
    </w:p>
    <w:p w:rsidR="00FF4588" w:rsidRDefault="00FF4588" w:rsidP="00FF458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>
        <w:rPr>
          <w:noProof/>
        </w:rPr>
        <w:drawing>
          <wp:inline distT="0" distB="0" distL="0" distR="0">
            <wp:extent cx="2087728" cy="1344140"/>
            <wp:effectExtent l="19050" t="0" r="7772" b="0"/>
            <wp:docPr id="1" name="Imagem 1" descr="7 coisas que todo unespiano de Guaratinguetá já fez | Alumni Une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coisas que todo unespiano de Guaratinguetá já fez | Alumni Unes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917" cy="13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00"/>
        </w:rPr>
        <w:t xml:space="preserve">       </w:t>
      </w:r>
      <w:r>
        <w:rPr>
          <w:noProof/>
        </w:rPr>
        <w:drawing>
          <wp:inline distT="0" distB="0" distL="0" distR="0">
            <wp:extent cx="1634185" cy="1756730"/>
            <wp:effectExtent l="19050" t="0" r="4115" b="0"/>
            <wp:docPr id="4" name="Imagem 4" descr="Sobre o câmpus - Unesp - Faculdade de Engenharia de Guaratinguetá - Câmpus  de Guaratinguet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bre o câmpus - Unesp - Faculdade de Engenharia de Guaratinguetá - Câmpus  de Guaratinguetá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111" cy="175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00"/>
        </w:rPr>
        <w:t xml:space="preserve">       </w:t>
      </w:r>
      <w:r>
        <w:rPr>
          <w:noProof/>
        </w:rPr>
        <w:drawing>
          <wp:inline distT="0" distB="0" distL="0" distR="0">
            <wp:extent cx="2036522" cy="1191852"/>
            <wp:effectExtent l="19050" t="0" r="1828" b="0"/>
            <wp:docPr id="7" name="Imagem 7" descr="Unesp Guaratinguetá – RNR&amp;RN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esp Guaratinguetá – RNR&amp;RNY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616" cy="1191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588" w:rsidRPr="00070B2D" w:rsidRDefault="00FF4588" w:rsidP="00FF458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hd w:val="clear" w:color="auto" w:fill="FFFFFF"/>
        </w:rPr>
      </w:pPr>
      <w:r w:rsidRPr="00FF4588">
        <w:rPr>
          <w:rFonts w:ascii="Arial" w:hAnsi="Arial" w:cs="Arial"/>
          <w:color w:val="333333"/>
          <w:shd w:val="clear" w:color="auto" w:fill="FFFFFF"/>
        </w:rPr>
        <w:t>A Faculdade de Engenharia (FE), campus de Guaratinguetá - UNESP</w:t>
      </w:r>
      <w:proofErr w:type="gramStart"/>
      <w:r w:rsidRPr="00FF4588">
        <w:rPr>
          <w:rFonts w:ascii="Arial" w:hAnsi="Arial" w:cs="Arial"/>
          <w:color w:val="333333"/>
          <w:shd w:val="clear" w:color="auto" w:fill="FFFFFF"/>
        </w:rPr>
        <w:t>, colhe</w:t>
      </w:r>
      <w:proofErr w:type="gramEnd"/>
      <w:r w:rsidRPr="00FF4588">
        <w:rPr>
          <w:rFonts w:ascii="Arial" w:hAnsi="Arial" w:cs="Arial"/>
          <w:color w:val="333333"/>
          <w:shd w:val="clear" w:color="auto" w:fill="FFFFFF"/>
        </w:rPr>
        <w:t xml:space="preserve"> benefícios por estar instalada no coração do Vale do Paraíba, ilha de excelência industrial brasileira, estimulando sensivelmente o desenvolvimento da região.  Indústrias dos setores automobilístico, aeronáutico e químico são as parceiras ideais para os egressos das cinco modalidades de engenharia oferecidas pela FE - que mantém, ainda, cursos de Licenciatura em Física e Matemática</w:t>
      </w:r>
    </w:p>
    <w:p w:rsidR="009A5B95" w:rsidRDefault="009A5B95" w:rsidP="00FF458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</w:p>
    <w:p w:rsidR="00FF4588" w:rsidRDefault="00FF4588" w:rsidP="00FF458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proofErr w:type="spellStart"/>
      <w:r>
        <w:rPr>
          <w:rFonts w:ascii="Arial" w:hAnsi="Arial" w:cs="Arial"/>
          <w:b/>
          <w:color w:val="000000"/>
        </w:rPr>
        <w:lastRenderedPageBreak/>
        <w:t>Unifei</w:t>
      </w:r>
      <w:proofErr w:type="spellEnd"/>
      <w:r>
        <w:rPr>
          <w:rFonts w:ascii="Arial" w:hAnsi="Arial" w:cs="Arial"/>
          <w:b/>
          <w:color w:val="000000"/>
        </w:rPr>
        <w:t xml:space="preserve"> – Universidade Federal de Itajubá, Itajubá, MG.</w:t>
      </w:r>
    </w:p>
    <w:p w:rsidR="00FF4588" w:rsidRDefault="00FF4588" w:rsidP="00FF458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Duração: </w:t>
      </w:r>
      <w:proofErr w:type="gramStart"/>
      <w:r>
        <w:rPr>
          <w:rFonts w:ascii="Arial" w:hAnsi="Arial" w:cs="Arial"/>
          <w:b/>
          <w:color w:val="000000"/>
        </w:rPr>
        <w:t>4</w:t>
      </w:r>
      <w:proofErr w:type="gramEnd"/>
      <w:r>
        <w:rPr>
          <w:rFonts w:ascii="Arial" w:hAnsi="Arial" w:cs="Arial"/>
          <w:b/>
          <w:color w:val="000000"/>
        </w:rPr>
        <w:t xml:space="preserve"> anos.</w:t>
      </w:r>
    </w:p>
    <w:p w:rsidR="00FF4588" w:rsidRPr="00FF4588" w:rsidRDefault="00FF4588" w:rsidP="00FF458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53º melhor </w:t>
      </w:r>
      <w:r w:rsidRPr="00FF4588">
        <w:rPr>
          <w:rFonts w:ascii="Arial" w:hAnsi="Arial" w:cs="Arial"/>
          <w:b/>
          <w:color w:val="000000"/>
        </w:rPr>
        <w:t>universidade do Brasil (Ranking Universidades)</w:t>
      </w:r>
    </w:p>
    <w:p w:rsidR="00B0517F" w:rsidRDefault="00070B2D" w:rsidP="00FF4588">
      <w:pPr>
        <w:spacing w:after="0" w:line="480" w:lineRule="auto"/>
        <w:jc w:val="both"/>
        <w:rPr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>
            <wp:extent cx="2153565" cy="1436197"/>
            <wp:effectExtent l="19050" t="0" r="0" b="0"/>
            <wp:docPr id="10" name="Imagem 10" descr="Itab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tabir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289" cy="1438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2299869" cy="1394397"/>
            <wp:effectExtent l="19050" t="0" r="5181" b="0"/>
            <wp:docPr id="2" name="Imagem 13" descr="Universidade Federal de Itajubá receberá R$30 milhões de agência alemã para  construir centro de P&amp;D de Hidrogênio - Engenharia é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niversidade Federal de Itajubá receberá R$30 milhões de agência alemã para  construir centro de P&amp;D de Hidrogênio - Engenharia é: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958" cy="1398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</w:t>
      </w:r>
      <w:r>
        <w:rPr>
          <w:noProof/>
          <w:lang w:eastAsia="pt-BR"/>
        </w:rPr>
        <w:drawing>
          <wp:inline distT="0" distB="0" distL="0" distR="0">
            <wp:extent cx="2055281" cy="1287319"/>
            <wp:effectExtent l="19050" t="0" r="2119" b="0"/>
            <wp:docPr id="16" name="Imagem 16" descr="Acordo com agência alemã fará Unifei ter Centro de Produção e Pesquisas em  Hidrogênio Verde em Itajubá, MG | Sul de Minas | 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cordo com agência alemã fará Unifei ter Centro de Produção e Pesquisas em  Hidrogênio Verde em Itajubá, MG | Sul de Minas | G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363" cy="1288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B2D" w:rsidRPr="00070B2D" w:rsidRDefault="00070B2D" w:rsidP="00070B2D">
      <w:pPr>
        <w:pStyle w:val="NormalWeb"/>
        <w:shd w:val="clear" w:color="auto" w:fill="FFFFFF"/>
        <w:jc w:val="both"/>
        <w:textAlignment w:val="baseline"/>
        <w:rPr>
          <w:rFonts w:ascii="Arial" w:hAnsi="Arial" w:cs="Arial"/>
          <w:color w:val="333333"/>
        </w:rPr>
      </w:pPr>
      <w:r w:rsidRPr="00070B2D">
        <w:rPr>
          <w:rFonts w:ascii="Arial" w:hAnsi="Arial" w:cs="Arial"/>
          <w:color w:val="333333"/>
        </w:rPr>
        <w:t>A Universidade Federal de Itajubá (</w:t>
      </w:r>
      <w:proofErr w:type="spellStart"/>
      <w:r w:rsidRPr="00070B2D">
        <w:rPr>
          <w:rFonts w:ascii="Arial" w:hAnsi="Arial" w:cs="Arial"/>
          <w:color w:val="333333"/>
        </w:rPr>
        <w:t>Unifei</w:t>
      </w:r>
      <w:proofErr w:type="spellEnd"/>
      <w:r w:rsidRPr="00070B2D">
        <w:rPr>
          <w:rFonts w:ascii="Arial" w:hAnsi="Arial" w:cs="Arial"/>
          <w:color w:val="333333"/>
        </w:rPr>
        <w:t>), f</w:t>
      </w:r>
      <w:r w:rsidRPr="00070B2D">
        <w:t xml:space="preserve"> </w:t>
      </w:r>
      <w:proofErr w:type="spellStart"/>
      <w:r w:rsidRPr="00070B2D">
        <w:rPr>
          <w:rFonts w:ascii="Arial" w:hAnsi="Arial" w:cs="Arial"/>
          <w:color w:val="333333"/>
        </w:rPr>
        <w:t>undada</w:t>
      </w:r>
      <w:proofErr w:type="spellEnd"/>
      <w:r w:rsidRPr="00070B2D">
        <w:rPr>
          <w:rFonts w:ascii="Arial" w:hAnsi="Arial" w:cs="Arial"/>
          <w:color w:val="333333"/>
        </w:rPr>
        <w:t xml:space="preserve"> em 1913 com o nome de Instituto Eletrotécnico e Mecânico de Itajubá – IEMI, por iniciativa pessoal de </w:t>
      </w:r>
      <w:proofErr w:type="spellStart"/>
      <w:r w:rsidRPr="00070B2D">
        <w:rPr>
          <w:rFonts w:ascii="Arial" w:hAnsi="Arial" w:cs="Arial"/>
          <w:color w:val="333333"/>
        </w:rPr>
        <w:t>Theodomiro</w:t>
      </w:r>
      <w:proofErr w:type="spellEnd"/>
      <w:r w:rsidRPr="00070B2D">
        <w:rPr>
          <w:rFonts w:ascii="Arial" w:hAnsi="Arial" w:cs="Arial"/>
          <w:color w:val="333333"/>
        </w:rPr>
        <w:t xml:space="preserve"> Carneiro Santiago e patrocínio de seu pai, Coronel João Carneiro Santiago Júnior, e que desejava organizar em sua cidade um estabelecimento para a formação de engenheiros mecânicos e eletricistas, onde o ensino fosse voltado para a realidade prática, e o ambiente de trabalho fosse tão aproximado quanto possível da vida real, para evitar o choque experimentado pelo estudante quando deixava os bancos escolares para ingressar na vida profissional.</w:t>
      </w:r>
    </w:p>
    <w:p w:rsidR="00070B2D" w:rsidRPr="00070B2D" w:rsidRDefault="00070B2D" w:rsidP="00070B2D">
      <w:pPr>
        <w:pStyle w:val="NormalWeb"/>
        <w:shd w:val="clear" w:color="auto" w:fill="FFFFFF"/>
        <w:jc w:val="both"/>
        <w:textAlignment w:val="baseline"/>
        <w:rPr>
          <w:rFonts w:ascii="Arial" w:hAnsi="Arial" w:cs="Arial"/>
          <w:color w:val="333333"/>
        </w:rPr>
      </w:pPr>
      <w:r w:rsidRPr="00070B2D">
        <w:rPr>
          <w:rFonts w:ascii="Arial" w:hAnsi="Arial" w:cs="Arial"/>
          <w:color w:val="333333"/>
        </w:rPr>
        <w:t xml:space="preserve">Com essa intenção, o Dr. </w:t>
      </w:r>
      <w:proofErr w:type="spellStart"/>
      <w:r w:rsidRPr="00070B2D">
        <w:rPr>
          <w:rFonts w:ascii="Arial" w:hAnsi="Arial" w:cs="Arial"/>
          <w:color w:val="333333"/>
        </w:rPr>
        <w:t>Theodomiro</w:t>
      </w:r>
      <w:proofErr w:type="spellEnd"/>
      <w:r w:rsidRPr="00070B2D">
        <w:rPr>
          <w:rFonts w:ascii="Arial" w:hAnsi="Arial" w:cs="Arial"/>
          <w:color w:val="333333"/>
        </w:rPr>
        <w:t xml:space="preserve"> viajou, em 1912, para a Europa e os Estados Unidos, com a finalidade de estudar os novos métodos de ensino técnico, contratar professores e adquirir equipamentos e utensílios para os laboratórios da futura instituição. O fundador almejava, sobretudo, homens práticos, capacitados para serem úteis à indústria nacional, à sociedade e à grandeza do país.</w:t>
      </w:r>
    </w:p>
    <w:p w:rsidR="00070B2D" w:rsidRDefault="00070B2D" w:rsidP="00FF4588">
      <w:pPr>
        <w:spacing w:after="0" w:line="480" w:lineRule="auto"/>
        <w:jc w:val="both"/>
        <w:rPr>
          <w:b/>
          <w:sz w:val="28"/>
          <w:szCs w:val="28"/>
        </w:rPr>
      </w:pPr>
    </w:p>
    <w:p w:rsidR="00070B2D" w:rsidRPr="009A5B95" w:rsidRDefault="00070B2D" w:rsidP="009A5B95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A5B95">
        <w:rPr>
          <w:rFonts w:ascii="Arial" w:hAnsi="Arial" w:cs="Arial"/>
          <w:b/>
          <w:sz w:val="24"/>
          <w:szCs w:val="24"/>
        </w:rPr>
        <w:t xml:space="preserve">Campo de Atuação: </w:t>
      </w:r>
    </w:p>
    <w:p w:rsidR="00070B2D" w:rsidRPr="00070B2D" w:rsidRDefault="009A5B95" w:rsidP="009A5B95">
      <w:pPr>
        <w:shd w:val="clear" w:color="auto" w:fill="FFFFFF"/>
        <w:spacing w:before="100" w:beforeAutospacing="1" w:after="360"/>
        <w:rPr>
          <w:rFonts w:ascii="Arial" w:eastAsia="Times New Roman" w:hAnsi="Arial" w:cs="Arial"/>
          <w:color w:val="333333"/>
          <w:spacing w:val="-5"/>
          <w:sz w:val="24"/>
          <w:szCs w:val="24"/>
          <w:lang w:eastAsia="pt-BR"/>
        </w:rPr>
      </w:pPr>
      <w:r w:rsidRPr="009A5B95">
        <w:rPr>
          <w:rFonts w:ascii="Arial" w:eastAsia="Times New Roman" w:hAnsi="Arial" w:cs="Arial"/>
          <w:color w:val="333333"/>
          <w:spacing w:val="-5"/>
          <w:sz w:val="24"/>
          <w:szCs w:val="24"/>
          <w:lang w:eastAsia="pt-BR"/>
        </w:rPr>
        <w:t>U</w:t>
      </w:r>
      <w:r w:rsidR="00070B2D" w:rsidRPr="00070B2D">
        <w:rPr>
          <w:rFonts w:ascii="Arial" w:eastAsia="Times New Roman" w:hAnsi="Arial" w:cs="Arial"/>
          <w:color w:val="333333"/>
          <w:spacing w:val="-5"/>
          <w:sz w:val="24"/>
          <w:szCs w:val="24"/>
          <w:lang w:eastAsia="pt-BR"/>
        </w:rPr>
        <w:t>m dos caminhos mais comuns para o profissional formado em Matemática é seguir a </w:t>
      </w:r>
      <w:r w:rsidR="00070B2D" w:rsidRPr="00070B2D">
        <w:rPr>
          <w:rFonts w:ascii="Arial" w:eastAsia="Times New Roman" w:hAnsi="Arial" w:cs="Arial"/>
          <w:b/>
          <w:bCs/>
          <w:color w:val="333333"/>
          <w:spacing w:val="-5"/>
          <w:sz w:val="24"/>
          <w:szCs w:val="24"/>
          <w:lang w:eastAsia="pt-BR"/>
        </w:rPr>
        <w:t>carreira acadêmica</w:t>
      </w:r>
      <w:r w:rsidR="00070B2D" w:rsidRPr="00070B2D">
        <w:rPr>
          <w:rFonts w:ascii="Arial" w:eastAsia="Times New Roman" w:hAnsi="Arial" w:cs="Arial"/>
          <w:color w:val="333333"/>
          <w:spacing w:val="-5"/>
          <w:sz w:val="24"/>
          <w:szCs w:val="24"/>
          <w:lang w:eastAsia="pt-BR"/>
        </w:rPr>
        <w:t>. O professor de Matemática pode atuar em escolas de ensino fundamental e médio. Se optar por continuar os estudos fazendo mestrado e doutorado, este professor pode ministrar aulas em universidades.</w:t>
      </w:r>
    </w:p>
    <w:p w:rsidR="00070B2D" w:rsidRPr="00070B2D" w:rsidRDefault="00070B2D" w:rsidP="009A5B95">
      <w:pPr>
        <w:shd w:val="clear" w:color="auto" w:fill="FFFFFF"/>
        <w:spacing w:before="100" w:beforeAutospacing="1" w:after="360"/>
        <w:rPr>
          <w:rFonts w:ascii="Arial" w:eastAsia="Times New Roman" w:hAnsi="Arial" w:cs="Arial"/>
          <w:color w:val="333333"/>
          <w:spacing w:val="-5"/>
          <w:sz w:val="24"/>
          <w:szCs w:val="24"/>
          <w:lang w:eastAsia="pt-BR"/>
        </w:rPr>
      </w:pPr>
      <w:r w:rsidRPr="00070B2D">
        <w:rPr>
          <w:rFonts w:ascii="Arial" w:eastAsia="Times New Roman" w:hAnsi="Arial" w:cs="Arial"/>
          <w:color w:val="333333"/>
          <w:spacing w:val="-5"/>
          <w:sz w:val="24"/>
          <w:szCs w:val="24"/>
          <w:lang w:eastAsia="pt-BR"/>
        </w:rPr>
        <w:t>Além de atuar como professor, o matemático pode contribuir significativamente em áreas como:</w:t>
      </w:r>
    </w:p>
    <w:p w:rsidR="00070B2D" w:rsidRPr="00070B2D" w:rsidRDefault="00070B2D" w:rsidP="009A5B9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70B2D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Economia</w:t>
      </w:r>
    </w:p>
    <w:p w:rsidR="00070B2D" w:rsidRPr="00070B2D" w:rsidRDefault="00070B2D" w:rsidP="009A5B9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70B2D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Medicina</w:t>
      </w:r>
    </w:p>
    <w:p w:rsidR="00070B2D" w:rsidRPr="00070B2D" w:rsidRDefault="00070B2D" w:rsidP="009A5B9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70B2D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Seguros</w:t>
      </w:r>
    </w:p>
    <w:p w:rsidR="00070B2D" w:rsidRPr="00070B2D" w:rsidRDefault="00070B2D" w:rsidP="009A5B9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70B2D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Engenharia</w:t>
      </w:r>
    </w:p>
    <w:p w:rsidR="00070B2D" w:rsidRPr="00070B2D" w:rsidRDefault="00070B2D" w:rsidP="009A5B9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70B2D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Informática</w:t>
      </w:r>
    </w:p>
    <w:p w:rsidR="00070B2D" w:rsidRPr="00070B2D" w:rsidRDefault="00070B2D" w:rsidP="009A5B9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70B2D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Finanças</w:t>
      </w:r>
    </w:p>
    <w:p w:rsidR="00070B2D" w:rsidRPr="00070B2D" w:rsidRDefault="00070B2D" w:rsidP="009A5B95">
      <w:pPr>
        <w:shd w:val="clear" w:color="auto" w:fill="FFFFFF"/>
        <w:spacing w:before="100" w:beforeAutospacing="1" w:after="360"/>
        <w:rPr>
          <w:rFonts w:ascii="Arial" w:eastAsia="Times New Roman" w:hAnsi="Arial" w:cs="Arial"/>
          <w:color w:val="333333"/>
          <w:spacing w:val="-5"/>
          <w:sz w:val="24"/>
          <w:szCs w:val="24"/>
          <w:lang w:eastAsia="pt-BR"/>
        </w:rPr>
      </w:pPr>
      <w:r w:rsidRPr="00070B2D">
        <w:rPr>
          <w:rFonts w:ascii="Arial" w:eastAsia="Times New Roman" w:hAnsi="Arial" w:cs="Arial"/>
          <w:color w:val="333333"/>
          <w:spacing w:val="-5"/>
          <w:sz w:val="24"/>
          <w:szCs w:val="24"/>
          <w:lang w:eastAsia="pt-BR"/>
        </w:rPr>
        <w:lastRenderedPageBreak/>
        <w:t>Na indústria, o matemático pode desempenhar </w:t>
      </w:r>
      <w:r w:rsidRPr="00070B2D">
        <w:rPr>
          <w:rFonts w:ascii="Arial" w:eastAsia="Times New Roman" w:hAnsi="Arial" w:cs="Arial"/>
          <w:b/>
          <w:bCs/>
          <w:color w:val="333333"/>
          <w:spacing w:val="-5"/>
          <w:sz w:val="24"/>
          <w:szCs w:val="24"/>
          <w:lang w:eastAsia="pt-BR"/>
        </w:rPr>
        <w:t>atividades</w:t>
      </w:r>
      <w:r w:rsidRPr="00070B2D">
        <w:rPr>
          <w:rFonts w:ascii="Arial" w:eastAsia="Times New Roman" w:hAnsi="Arial" w:cs="Arial"/>
          <w:color w:val="333333"/>
          <w:spacing w:val="-5"/>
          <w:sz w:val="24"/>
          <w:szCs w:val="24"/>
          <w:lang w:eastAsia="pt-BR"/>
        </w:rPr>
        <w:t> em setores como:</w:t>
      </w:r>
    </w:p>
    <w:p w:rsidR="00070B2D" w:rsidRPr="00070B2D" w:rsidRDefault="00070B2D" w:rsidP="009A5B95">
      <w:pPr>
        <w:shd w:val="clear" w:color="auto" w:fill="FFFFFF"/>
        <w:spacing w:before="100" w:beforeAutospacing="1" w:after="360"/>
        <w:rPr>
          <w:rFonts w:ascii="Arial" w:eastAsia="Times New Roman" w:hAnsi="Arial" w:cs="Arial"/>
          <w:color w:val="333333"/>
          <w:spacing w:val="-5"/>
          <w:sz w:val="24"/>
          <w:szCs w:val="24"/>
          <w:lang w:eastAsia="pt-BR"/>
        </w:rPr>
      </w:pPr>
      <w:r w:rsidRPr="00070B2D">
        <w:rPr>
          <w:rFonts w:ascii="Arial" w:eastAsia="Times New Roman" w:hAnsi="Arial" w:cs="Arial"/>
          <w:color w:val="333333"/>
          <w:spacing w:val="-5"/>
          <w:sz w:val="24"/>
          <w:szCs w:val="24"/>
          <w:lang w:eastAsia="pt-BR"/>
        </w:rPr>
        <w:t>1. </w:t>
      </w:r>
      <w:r w:rsidRPr="00070B2D">
        <w:rPr>
          <w:rFonts w:ascii="Arial" w:eastAsia="Times New Roman" w:hAnsi="Arial" w:cs="Arial"/>
          <w:b/>
          <w:bCs/>
          <w:color w:val="333333"/>
          <w:spacing w:val="-5"/>
          <w:sz w:val="24"/>
          <w:szCs w:val="24"/>
          <w:lang w:eastAsia="pt-BR"/>
        </w:rPr>
        <w:t xml:space="preserve">Design de </w:t>
      </w:r>
      <w:proofErr w:type="gramStart"/>
      <w:r w:rsidRPr="00070B2D">
        <w:rPr>
          <w:rFonts w:ascii="Arial" w:eastAsia="Times New Roman" w:hAnsi="Arial" w:cs="Arial"/>
          <w:b/>
          <w:bCs/>
          <w:color w:val="333333"/>
          <w:spacing w:val="-5"/>
          <w:sz w:val="24"/>
          <w:szCs w:val="24"/>
          <w:lang w:eastAsia="pt-BR"/>
        </w:rPr>
        <w:t>Produtos</w:t>
      </w:r>
      <w:r w:rsidRPr="00070B2D">
        <w:rPr>
          <w:rFonts w:ascii="Arial" w:eastAsia="Times New Roman" w:hAnsi="Arial" w:cs="Arial"/>
          <w:color w:val="333333"/>
          <w:spacing w:val="-5"/>
          <w:sz w:val="24"/>
          <w:szCs w:val="24"/>
          <w:lang w:eastAsia="pt-BR"/>
        </w:rPr>
        <w:t> ?</w:t>
      </w:r>
      <w:proofErr w:type="gramEnd"/>
      <w:r w:rsidRPr="00070B2D">
        <w:rPr>
          <w:rFonts w:ascii="Arial" w:eastAsia="Times New Roman" w:hAnsi="Arial" w:cs="Arial"/>
          <w:color w:val="333333"/>
          <w:spacing w:val="-5"/>
          <w:sz w:val="24"/>
          <w:szCs w:val="24"/>
          <w:lang w:eastAsia="pt-BR"/>
        </w:rPr>
        <w:t xml:space="preserve"> Realiza testes e simula a funcionalidade de embalagens dos produtos </w:t>
      </w:r>
      <w:proofErr w:type="gramStart"/>
      <w:r w:rsidRPr="00070B2D">
        <w:rPr>
          <w:rFonts w:ascii="Arial" w:eastAsia="Times New Roman" w:hAnsi="Arial" w:cs="Arial"/>
          <w:color w:val="333333"/>
          <w:spacing w:val="-5"/>
          <w:sz w:val="24"/>
          <w:szCs w:val="24"/>
          <w:lang w:eastAsia="pt-BR"/>
        </w:rPr>
        <w:t>otimizando</w:t>
      </w:r>
      <w:proofErr w:type="gramEnd"/>
      <w:r w:rsidRPr="00070B2D">
        <w:rPr>
          <w:rFonts w:ascii="Arial" w:eastAsia="Times New Roman" w:hAnsi="Arial" w:cs="Arial"/>
          <w:color w:val="333333"/>
          <w:spacing w:val="-5"/>
          <w:sz w:val="24"/>
          <w:szCs w:val="24"/>
          <w:lang w:eastAsia="pt-BR"/>
        </w:rPr>
        <w:t xml:space="preserve"> sua forma.</w:t>
      </w:r>
    </w:p>
    <w:p w:rsidR="00070B2D" w:rsidRPr="00070B2D" w:rsidRDefault="00070B2D" w:rsidP="009A5B95">
      <w:pPr>
        <w:shd w:val="clear" w:color="auto" w:fill="FFFFFF"/>
        <w:spacing w:before="100" w:beforeAutospacing="1" w:after="360"/>
        <w:rPr>
          <w:rFonts w:ascii="Arial" w:eastAsia="Times New Roman" w:hAnsi="Arial" w:cs="Arial"/>
          <w:color w:val="333333"/>
          <w:spacing w:val="-5"/>
          <w:sz w:val="24"/>
          <w:szCs w:val="24"/>
          <w:lang w:eastAsia="pt-BR"/>
        </w:rPr>
      </w:pPr>
      <w:r w:rsidRPr="00070B2D">
        <w:rPr>
          <w:rFonts w:ascii="Arial" w:eastAsia="Times New Roman" w:hAnsi="Arial" w:cs="Arial"/>
          <w:color w:val="333333"/>
          <w:spacing w:val="-5"/>
          <w:sz w:val="24"/>
          <w:szCs w:val="24"/>
          <w:lang w:eastAsia="pt-BR"/>
        </w:rPr>
        <w:t>2. </w:t>
      </w:r>
      <w:proofErr w:type="gramStart"/>
      <w:r w:rsidRPr="00070B2D">
        <w:rPr>
          <w:rFonts w:ascii="Arial" w:eastAsia="Times New Roman" w:hAnsi="Arial" w:cs="Arial"/>
          <w:b/>
          <w:bCs/>
          <w:color w:val="333333"/>
          <w:spacing w:val="-5"/>
          <w:sz w:val="24"/>
          <w:szCs w:val="24"/>
          <w:lang w:eastAsia="pt-BR"/>
        </w:rPr>
        <w:t>Produção</w:t>
      </w:r>
      <w:r w:rsidRPr="00070B2D">
        <w:rPr>
          <w:rFonts w:ascii="Arial" w:eastAsia="Times New Roman" w:hAnsi="Arial" w:cs="Arial"/>
          <w:color w:val="333333"/>
          <w:spacing w:val="-5"/>
          <w:sz w:val="24"/>
          <w:szCs w:val="24"/>
          <w:lang w:eastAsia="pt-BR"/>
        </w:rPr>
        <w:t> ?</w:t>
      </w:r>
      <w:proofErr w:type="gramEnd"/>
      <w:r w:rsidRPr="00070B2D">
        <w:rPr>
          <w:rFonts w:ascii="Arial" w:eastAsia="Times New Roman" w:hAnsi="Arial" w:cs="Arial"/>
          <w:color w:val="333333"/>
          <w:spacing w:val="-5"/>
          <w:sz w:val="24"/>
          <w:szCs w:val="24"/>
          <w:lang w:eastAsia="pt-BR"/>
        </w:rPr>
        <w:t xml:space="preserve"> </w:t>
      </w:r>
      <w:proofErr w:type="gramStart"/>
      <w:r w:rsidRPr="00070B2D">
        <w:rPr>
          <w:rFonts w:ascii="Arial" w:eastAsia="Times New Roman" w:hAnsi="Arial" w:cs="Arial"/>
          <w:color w:val="333333"/>
          <w:spacing w:val="-5"/>
          <w:sz w:val="24"/>
          <w:szCs w:val="24"/>
          <w:lang w:eastAsia="pt-BR"/>
        </w:rPr>
        <w:t>Otimiza</w:t>
      </w:r>
      <w:proofErr w:type="gramEnd"/>
      <w:r w:rsidRPr="00070B2D">
        <w:rPr>
          <w:rFonts w:ascii="Arial" w:eastAsia="Times New Roman" w:hAnsi="Arial" w:cs="Arial"/>
          <w:color w:val="333333"/>
          <w:spacing w:val="-5"/>
          <w:sz w:val="24"/>
          <w:szCs w:val="24"/>
          <w:lang w:eastAsia="pt-BR"/>
        </w:rPr>
        <w:t xml:space="preserve"> os processos de produção para evitar desperdícios, gerencia a cadeia de suprimentos e atua na modelagem de sistemas de produção.</w:t>
      </w:r>
    </w:p>
    <w:p w:rsidR="00070B2D" w:rsidRPr="00070B2D" w:rsidRDefault="00070B2D" w:rsidP="009A5B95">
      <w:pPr>
        <w:shd w:val="clear" w:color="auto" w:fill="FFFFFF"/>
        <w:spacing w:before="100" w:beforeAutospacing="1" w:after="360"/>
        <w:rPr>
          <w:rFonts w:ascii="Arial" w:eastAsia="Times New Roman" w:hAnsi="Arial" w:cs="Arial"/>
          <w:color w:val="333333"/>
          <w:spacing w:val="-5"/>
          <w:sz w:val="24"/>
          <w:szCs w:val="24"/>
          <w:lang w:eastAsia="pt-BR"/>
        </w:rPr>
      </w:pPr>
      <w:r w:rsidRPr="00070B2D">
        <w:rPr>
          <w:rFonts w:ascii="Arial" w:eastAsia="Times New Roman" w:hAnsi="Arial" w:cs="Arial"/>
          <w:color w:val="333333"/>
          <w:spacing w:val="-5"/>
          <w:sz w:val="24"/>
          <w:szCs w:val="24"/>
          <w:lang w:eastAsia="pt-BR"/>
        </w:rPr>
        <w:t>3. </w:t>
      </w:r>
      <w:r w:rsidRPr="00070B2D">
        <w:rPr>
          <w:rFonts w:ascii="Arial" w:eastAsia="Times New Roman" w:hAnsi="Arial" w:cs="Arial"/>
          <w:b/>
          <w:bCs/>
          <w:color w:val="333333"/>
          <w:spacing w:val="-5"/>
          <w:sz w:val="24"/>
          <w:szCs w:val="24"/>
          <w:lang w:eastAsia="pt-BR"/>
        </w:rPr>
        <w:t xml:space="preserve">Gerenciamento </w:t>
      </w:r>
      <w:proofErr w:type="gramStart"/>
      <w:r w:rsidRPr="00070B2D">
        <w:rPr>
          <w:rFonts w:ascii="Arial" w:eastAsia="Times New Roman" w:hAnsi="Arial" w:cs="Arial"/>
          <w:b/>
          <w:bCs/>
          <w:color w:val="333333"/>
          <w:spacing w:val="-5"/>
          <w:sz w:val="24"/>
          <w:szCs w:val="24"/>
          <w:lang w:eastAsia="pt-BR"/>
        </w:rPr>
        <w:t>Ambiental</w:t>
      </w:r>
      <w:r w:rsidRPr="00070B2D">
        <w:rPr>
          <w:rFonts w:ascii="Arial" w:eastAsia="Times New Roman" w:hAnsi="Arial" w:cs="Arial"/>
          <w:color w:val="333333"/>
          <w:spacing w:val="-5"/>
          <w:sz w:val="24"/>
          <w:szCs w:val="24"/>
          <w:lang w:eastAsia="pt-BR"/>
        </w:rPr>
        <w:t> ?</w:t>
      </w:r>
      <w:proofErr w:type="gramEnd"/>
      <w:r w:rsidRPr="00070B2D">
        <w:rPr>
          <w:rFonts w:ascii="Arial" w:eastAsia="Times New Roman" w:hAnsi="Arial" w:cs="Arial"/>
          <w:color w:val="333333"/>
          <w:spacing w:val="-5"/>
          <w:sz w:val="24"/>
          <w:szCs w:val="24"/>
          <w:lang w:eastAsia="pt-BR"/>
        </w:rPr>
        <w:t xml:space="preserve"> Cria modelagens com o intuito de auxiliar decisões a respeito de produtos ou processos que causam danos ao meio ambiente.</w:t>
      </w:r>
    </w:p>
    <w:p w:rsidR="00070B2D" w:rsidRPr="00070B2D" w:rsidRDefault="00070B2D" w:rsidP="009A5B95">
      <w:pPr>
        <w:shd w:val="clear" w:color="auto" w:fill="FFFFFF"/>
        <w:spacing w:before="100" w:beforeAutospacing="1" w:after="360"/>
        <w:rPr>
          <w:rFonts w:ascii="Arial" w:eastAsia="Times New Roman" w:hAnsi="Arial" w:cs="Arial"/>
          <w:color w:val="333333"/>
          <w:spacing w:val="-5"/>
          <w:sz w:val="24"/>
          <w:szCs w:val="24"/>
          <w:lang w:eastAsia="pt-BR"/>
        </w:rPr>
      </w:pPr>
      <w:r w:rsidRPr="00070B2D">
        <w:rPr>
          <w:rFonts w:ascii="Arial" w:eastAsia="Times New Roman" w:hAnsi="Arial" w:cs="Arial"/>
          <w:color w:val="333333"/>
          <w:spacing w:val="-5"/>
          <w:sz w:val="24"/>
          <w:szCs w:val="24"/>
          <w:lang w:eastAsia="pt-BR"/>
        </w:rPr>
        <w:t>4. </w:t>
      </w:r>
      <w:proofErr w:type="spellStart"/>
      <w:proofErr w:type="gramStart"/>
      <w:r w:rsidRPr="00070B2D">
        <w:rPr>
          <w:rFonts w:ascii="Arial" w:eastAsia="Times New Roman" w:hAnsi="Arial" w:cs="Arial"/>
          <w:b/>
          <w:bCs/>
          <w:color w:val="333333"/>
          <w:spacing w:val="-5"/>
          <w:sz w:val="24"/>
          <w:szCs w:val="24"/>
          <w:lang w:eastAsia="pt-BR"/>
        </w:rPr>
        <w:t>Biomatemática</w:t>
      </w:r>
      <w:proofErr w:type="spellEnd"/>
      <w:r w:rsidRPr="00070B2D">
        <w:rPr>
          <w:rFonts w:ascii="Arial" w:eastAsia="Times New Roman" w:hAnsi="Arial" w:cs="Arial"/>
          <w:color w:val="333333"/>
          <w:spacing w:val="-5"/>
          <w:sz w:val="24"/>
          <w:szCs w:val="24"/>
          <w:lang w:eastAsia="pt-BR"/>
        </w:rPr>
        <w:t> ?</w:t>
      </w:r>
      <w:proofErr w:type="gramEnd"/>
      <w:r w:rsidRPr="00070B2D">
        <w:rPr>
          <w:rFonts w:ascii="Arial" w:eastAsia="Times New Roman" w:hAnsi="Arial" w:cs="Arial"/>
          <w:color w:val="333333"/>
          <w:spacing w:val="-5"/>
          <w:sz w:val="24"/>
          <w:szCs w:val="24"/>
          <w:lang w:eastAsia="pt-BR"/>
        </w:rPr>
        <w:t xml:space="preserve"> Atua na recuperação de imagens obtidas por exames como tomografias e ressonâncias. Quantifica a leitura de imagens de </w:t>
      </w:r>
      <w:proofErr w:type="spellStart"/>
      <w:r w:rsidRPr="00070B2D">
        <w:rPr>
          <w:rFonts w:ascii="Arial" w:eastAsia="Times New Roman" w:hAnsi="Arial" w:cs="Arial"/>
          <w:color w:val="333333"/>
          <w:spacing w:val="-5"/>
          <w:sz w:val="24"/>
          <w:szCs w:val="24"/>
          <w:lang w:eastAsia="pt-BR"/>
        </w:rPr>
        <w:t>ultrassonografia</w:t>
      </w:r>
      <w:proofErr w:type="spellEnd"/>
      <w:r w:rsidRPr="00070B2D">
        <w:rPr>
          <w:rFonts w:ascii="Arial" w:eastAsia="Times New Roman" w:hAnsi="Arial" w:cs="Arial"/>
          <w:color w:val="333333"/>
          <w:spacing w:val="-5"/>
          <w:sz w:val="24"/>
          <w:szCs w:val="24"/>
          <w:lang w:eastAsia="pt-BR"/>
        </w:rPr>
        <w:t>.</w:t>
      </w:r>
    </w:p>
    <w:p w:rsidR="00070B2D" w:rsidRPr="00070B2D" w:rsidRDefault="00070B2D" w:rsidP="009A5B95">
      <w:pPr>
        <w:shd w:val="clear" w:color="auto" w:fill="FFFFFF"/>
        <w:spacing w:before="100" w:beforeAutospacing="1" w:after="360"/>
        <w:rPr>
          <w:rFonts w:ascii="Arial" w:eastAsia="Times New Roman" w:hAnsi="Arial" w:cs="Arial"/>
          <w:color w:val="333333"/>
          <w:spacing w:val="-5"/>
          <w:sz w:val="24"/>
          <w:szCs w:val="24"/>
          <w:lang w:eastAsia="pt-BR"/>
        </w:rPr>
      </w:pPr>
      <w:r w:rsidRPr="00070B2D">
        <w:rPr>
          <w:rFonts w:ascii="Arial" w:eastAsia="Times New Roman" w:hAnsi="Arial" w:cs="Arial"/>
          <w:color w:val="333333"/>
          <w:spacing w:val="-5"/>
          <w:sz w:val="24"/>
          <w:szCs w:val="24"/>
          <w:lang w:eastAsia="pt-BR"/>
        </w:rPr>
        <w:t>5. </w:t>
      </w:r>
      <w:r w:rsidRPr="00070B2D">
        <w:rPr>
          <w:rFonts w:ascii="Arial" w:eastAsia="Times New Roman" w:hAnsi="Arial" w:cs="Arial"/>
          <w:b/>
          <w:bCs/>
          <w:color w:val="333333"/>
          <w:spacing w:val="-5"/>
          <w:sz w:val="24"/>
          <w:szCs w:val="24"/>
          <w:lang w:eastAsia="pt-BR"/>
        </w:rPr>
        <w:t xml:space="preserve">Economia e Mercado </w:t>
      </w:r>
      <w:proofErr w:type="gramStart"/>
      <w:r w:rsidRPr="00070B2D">
        <w:rPr>
          <w:rFonts w:ascii="Arial" w:eastAsia="Times New Roman" w:hAnsi="Arial" w:cs="Arial"/>
          <w:b/>
          <w:bCs/>
          <w:color w:val="333333"/>
          <w:spacing w:val="-5"/>
          <w:sz w:val="24"/>
          <w:szCs w:val="24"/>
          <w:lang w:eastAsia="pt-BR"/>
        </w:rPr>
        <w:t>Financeiro</w:t>
      </w:r>
      <w:r w:rsidRPr="00070B2D">
        <w:rPr>
          <w:rFonts w:ascii="Arial" w:eastAsia="Times New Roman" w:hAnsi="Arial" w:cs="Arial"/>
          <w:color w:val="333333"/>
          <w:spacing w:val="-5"/>
          <w:sz w:val="24"/>
          <w:szCs w:val="24"/>
          <w:lang w:eastAsia="pt-BR"/>
        </w:rPr>
        <w:t> ?</w:t>
      </w:r>
      <w:proofErr w:type="gramEnd"/>
      <w:r w:rsidRPr="00070B2D">
        <w:rPr>
          <w:rFonts w:ascii="Arial" w:eastAsia="Times New Roman" w:hAnsi="Arial" w:cs="Arial"/>
          <w:color w:val="333333"/>
          <w:spacing w:val="-5"/>
          <w:sz w:val="24"/>
          <w:szCs w:val="24"/>
          <w:lang w:eastAsia="pt-BR"/>
        </w:rPr>
        <w:t xml:space="preserve"> Faz projeções de risco. </w:t>
      </w:r>
      <w:proofErr w:type="gramStart"/>
      <w:r w:rsidRPr="00070B2D">
        <w:rPr>
          <w:rFonts w:ascii="Arial" w:eastAsia="Times New Roman" w:hAnsi="Arial" w:cs="Arial"/>
          <w:color w:val="333333"/>
          <w:spacing w:val="-5"/>
          <w:sz w:val="24"/>
          <w:szCs w:val="24"/>
          <w:lang w:eastAsia="pt-BR"/>
        </w:rPr>
        <w:t>Otimiza</w:t>
      </w:r>
      <w:proofErr w:type="gramEnd"/>
      <w:r w:rsidRPr="00070B2D">
        <w:rPr>
          <w:rFonts w:ascii="Arial" w:eastAsia="Times New Roman" w:hAnsi="Arial" w:cs="Arial"/>
          <w:color w:val="333333"/>
          <w:spacing w:val="-5"/>
          <w:sz w:val="24"/>
          <w:szCs w:val="24"/>
          <w:lang w:eastAsia="pt-BR"/>
        </w:rPr>
        <w:t xml:space="preserve"> o gerenciamento de investimentos. Realiza modelagem de produtos financeiros.</w:t>
      </w:r>
    </w:p>
    <w:p w:rsidR="00070B2D" w:rsidRDefault="00070B2D" w:rsidP="009A5B95">
      <w:pPr>
        <w:shd w:val="clear" w:color="auto" w:fill="FFFFFF"/>
        <w:spacing w:before="100" w:beforeAutospacing="1" w:after="360"/>
        <w:rPr>
          <w:rFonts w:ascii="Arial" w:eastAsia="Times New Roman" w:hAnsi="Arial" w:cs="Arial"/>
          <w:color w:val="333333"/>
          <w:spacing w:val="-5"/>
          <w:sz w:val="24"/>
          <w:szCs w:val="24"/>
          <w:lang w:eastAsia="pt-BR"/>
        </w:rPr>
      </w:pPr>
      <w:r w:rsidRPr="00070B2D">
        <w:rPr>
          <w:rFonts w:ascii="Arial" w:eastAsia="Times New Roman" w:hAnsi="Arial" w:cs="Arial"/>
          <w:color w:val="333333"/>
          <w:spacing w:val="-5"/>
          <w:sz w:val="24"/>
          <w:szCs w:val="24"/>
          <w:lang w:eastAsia="pt-BR"/>
        </w:rPr>
        <w:t>6. </w:t>
      </w:r>
      <w:r w:rsidRPr="00070B2D">
        <w:rPr>
          <w:rFonts w:ascii="Arial" w:eastAsia="Times New Roman" w:hAnsi="Arial" w:cs="Arial"/>
          <w:b/>
          <w:bCs/>
          <w:color w:val="333333"/>
          <w:spacing w:val="-5"/>
          <w:sz w:val="24"/>
          <w:szCs w:val="24"/>
          <w:lang w:eastAsia="pt-BR"/>
        </w:rPr>
        <w:t xml:space="preserve">Ciências </w:t>
      </w:r>
      <w:proofErr w:type="gramStart"/>
      <w:r w:rsidRPr="00070B2D">
        <w:rPr>
          <w:rFonts w:ascii="Arial" w:eastAsia="Times New Roman" w:hAnsi="Arial" w:cs="Arial"/>
          <w:b/>
          <w:bCs/>
          <w:color w:val="333333"/>
          <w:spacing w:val="-5"/>
          <w:sz w:val="24"/>
          <w:szCs w:val="24"/>
          <w:lang w:eastAsia="pt-BR"/>
        </w:rPr>
        <w:t>Computacionais</w:t>
      </w:r>
      <w:r w:rsidRPr="00070B2D">
        <w:rPr>
          <w:rFonts w:ascii="Arial" w:eastAsia="Times New Roman" w:hAnsi="Arial" w:cs="Arial"/>
          <w:color w:val="333333"/>
          <w:spacing w:val="-5"/>
          <w:sz w:val="24"/>
          <w:szCs w:val="24"/>
          <w:lang w:eastAsia="pt-BR"/>
        </w:rPr>
        <w:t> ?</w:t>
      </w:r>
      <w:proofErr w:type="gramEnd"/>
      <w:r w:rsidRPr="00070B2D">
        <w:rPr>
          <w:rFonts w:ascii="Arial" w:eastAsia="Times New Roman" w:hAnsi="Arial" w:cs="Arial"/>
          <w:color w:val="333333"/>
          <w:spacing w:val="-5"/>
          <w:sz w:val="24"/>
          <w:szCs w:val="24"/>
          <w:lang w:eastAsia="pt-BR"/>
        </w:rPr>
        <w:t xml:space="preserve"> Cria algoritmos para software e também traduz modelos matemáticos para a linguagem computacional.</w:t>
      </w:r>
    </w:p>
    <w:p w:rsidR="009A5B95" w:rsidRPr="00070B2D" w:rsidRDefault="009A5B95" w:rsidP="009A5B95">
      <w:pPr>
        <w:shd w:val="clear" w:color="auto" w:fill="FFFFFF"/>
        <w:spacing w:before="100" w:beforeAutospacing="1" w:after="360"/>
        <w:rPr>
          <w:rFonts w:ascii="Arial" w:eastAsia="Times New Roman" w:hAnsi="Arial" w:cs="Arial"/>
          <w:color w:val="333333"/>
          <w:spacing w:val="-5"/>
          <w:sz w:val="24"/>
          <w:szCs w:val="24"/>
          <w:lang w:eastAsia="pt-BR"/>
        </w:rPr>
      </w:pPr>
    </w:p>
    <w:p w:rsidR="009A5B95" w:rsidRPr="009A5B95" w:rsidRDefault="009A5B95" w:rsidP="009A5B95">
      <w:pPr>
        <w:pStyle w:val="PargrafodaLista"/>
        <w:numPr>
          <w:ilvl w:val="0"/>
          <w:numId w:val="4"/>
        </w:numPr>
        <w:spacing w:after="0" w:line="480" w:lineRule="auto"/>
        <w:jc w:val="both"/>
        <w:rPr>
          <w:b/>
          <w:sz w:val="28"/>
          <w:szCs w:val="28"/>
        </w:rPr>
      </w:pPr>
      <w:r w:rsidRPr="009A5B95">
        <w:rPr>
          <w:b/>
          <w:sz w:val="28"/>
          <w:szCs w:val="28"/>
        </w:rPr>
        <w:t xml:space="preserve">Média </w:t>
      </w:r>
      <w:proofErr w:type="gramStart"/>
      <w:r w:rsidRPr="009A5B95">
        <w:rPr>
          <w:b/>
          <w:sz w:val="28"/>
          <w:szCs w:val="28"/>
        </w:rPr>
        <w:t>Salarial:</w:t>
      </w:r>
      <w:proofErr w:type="gramEnd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22377</wp:posOffset>
            </wp:positionH>
            <wp:positionV relativeFrom="paragraph">
              <wp:posOffset>333324</wp:posOffset>
            </wp:positionV>
            <wp:extent cx="6937706" cy="190195"/>
            <wp:effectExtent l="19050" t="0" r="0" b="0"/>
            <wp:wrapNone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706" cy="1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5B95" w:rsidRDefault="009A5B95" w:rsidP="00FF4588">
      <w:pPr>
        <w:spacing w:after="0" w:line="48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6931025" cy="129116"/>
            <wp:effectExtent l="19050" t="0" r="3175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129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B95" w:rsidRDefault="009A5B95" w:rsidP="009A5B95">
      <w:pPr>
        <w:spacing w:after="0" w:line="480" w:lineRule="auto"/>
        <w:jc w:val="right"/>
        <w:rPr>
          <w:sz w:val="20"/>
          <w:szCs w:val="20"/>
        </w:rPr>
      </w:pPr>
      <w:r w:rsidRPr="009A5B95">
        <w:rPr>
          <w:sz w:val="20"/>
          <w:szCs w:val="20"/>
        </w:rPr>
        <w:t>(</w:t>
      </w:r>
      <w:hyperlink r:id="rId14" w:history="1">
        <w:r w:rsidRPr="00E74070">
          <w:rPr>
            <w:rStyle w:val="Hyperlink"/>
            <w:sz w:val="20"/>
            <w:szCs w:val="20"/>
          </w:rPr>
          <w:t>https://www.salario.com.br/tabela-salarial/?cargos=P#listaSalarial</w:t>
        </w:r>
      </w:hyperlink>
      <w:r w:rsidRPr="009A5B95">
        <w:rPr>
          <w:sz w:val="20"/>
          <w:szCs w:val="20"/>
        </w:rPr>
        <w:t>)</w:t>
      </w:r>
    </w:p>
    <w:p w:rsidR="009A5B95" w:rsidRDefault="009A5B95" w:rsidP="009A5B95">
      <w:pPr>
        <w:spacing w:after="0" w:line="480" w:lineRule="auto"/>
        <w:jc w:val="both"/>
        <w:rPr>
          <w:sz w:val="20"/>
          <w:szCs w:val="20"/>
        </w:rPr>
      </w:pPr>
    </w:p>
    <w:p w:rsidR="009A5B95" w:rsidRPr="009F36F8" w:rsidRDefault="009A5B95" w:rsidP="009F36F8">
      <w:pPr>
        <w:pStyle w:val="PargrafodaLista"/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9F36F8">
        <w:rPr>
          <w:rFonts w:ascii="Arial" w:hAnsi="Arial" w:cs="Arial"/>
          <w:b/>
          <w:sz w:val="24"/>
          <w:szCs w:val="24"/>
        </w:rPr>
        <w:t>Posso comprometer 3</w:t>
      </w:r>
      <w:r w:rsidR="002372D8">
        <w:rPr>
          <w:rFonts w:ascii="Arial" w:hAnsi="Arial" w:cs="Arial"/>
          <w:b/>
          <w:sz w:val="24"/>
          <w:szCs w:val="24"/>
        </w:rPr>
        <w:t>3% da renda para financiamentos (carro).</w:t>
      </w:r>
    </w:p>
    <w:p w:rsidR="009F36F8" w:rsidRDefault="002372D8" w:rsidP="009A5B95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1 - </w:t>
      </w:r>
      <w:r w:rsidR="009F36F8">
        <w:rPr>
          <w:rFonts w:ascii="Arial" w:hAnsi="Arial" w:cs="Arial"/>
          <w:b/>
          <w:sz w:val="24"/>
          <w:szCs w:val="24"/>
        </w:rPr>
        <w:t xml:space="preserve">Carro, valor do carro, valor de financiamento, </w:t>
      </w:r>
      <w:r>
        <w:rPr>
          <w:rFonts w:ascii="Arial" w:hAnsi="Arial" w:cs="Arial"/>
          <w:b/>
          <w:sz w:val="24"/>
          <w:szCs w:val="24"/>
        </w:rPr>
        <w:t>valor da parcela. (fotos)</w:t>
      </w:r>
    </w:p>
    <w:p w:rsidR="002372D8" w:rsidRDefault="002372D8" w:rsidP="009A5B95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2 - Uma casa: aluguel mensal, valor para compra. Fotos, bairro.</w:t>
      </w:r>
    </w:p>
    <w:p w:rsidR="002372D8" w:rsidRPr="009A5B95" w:rsidRDefault="002372D8" w:rsidP="009A5B95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– Sobrará quanto do salário.</w:t>
      </w:r>
    </w:p>
    <w:sectPr w:rsidR="002372D8" w:rsidRPr="009A5B95" w:rsidSect="00070B2D">
      <w:pgSz w:w="11906" w:h="16838"/>
      <w:pgMar w:top="1417" w:right="282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72C6"/>
    <w:multiLevelType w:val="hybridMultilevel"/>
    <w:tmpl w:val="527006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41515"/>
    <w:multiLevelType w:val="hybridMultilevel"/>
    <w:tmpl w:val="4162CB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502D9"/>
    <w:multiLevelType w:val="multilevel"/>
    <w:tmpl w:val="F316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110CAF"/>
    <w:multiLevelType w:val="hybridMultilevel"/>
    <w:tmpl w:val="AC42D1A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0517F"/>
    <w:rsid w:val="00070B2D"/>
    <w:rsid w:val="002372D8"/>
    <w:rsid w:val="009A3040"/>
    <w:rsid w:val="009A5B95"/>
    <w:rsid w:val="009F36F8"/>
    <w:rsid w:val="00B0517F"/>
    <w:rsid w:val="00FF4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0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0517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458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5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salario.com.br/tabela-salarial/?cargos=P#listaSalari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7F538-81C4-4B3B-8E72-C6D42ADD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773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Professores</dc:creator>
  <cp:lastModifiedBy>Professores</cp:lastModifiedBy>
  <cp:revision>1</cp:revision>
  <dcterms:created xsi:type="dcterms:W3CDTF">2022-06-14T19:13:00Z</dcterms:created>
  <dcterms:modified xsi:type="dcterms:W3CDTF">2022-06-14T20:09:00Z</dcterms:modified>
</cp:coreProperties>
</file>